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6B295" w14:textId="77777777" w:rsidR="007F79F0" w:rsidRPr="007F79F0" w:rsidRDefault="00924CE2" w:rsidP="007F79F0">
      <w:pPr>
        <w:spacing w:after="120"/>
        <w:rPr>
          <w:sz w:val="32"/>
        </w:rPr>
      </w:pPr>
      <w:r w:rsidRPr="007F79F0">
        <w:rPr>
          <w:sz w:val="32"/>
        </w:rPr>
        <w:t>Polargy PolarPlex</w:t>
      </w:r>
      <w:r w:rsidRPr="007F79F0">
        <w:rPr>
          <w:sz w:val="32"/>
          <w:vertAlign w:val="superscript"/>
        </w:rPr>
        <w:t>TM</w:t>
      </w:r>
      <w:r w:rsidRPr="007F79F0">
        <w:rPr>
          <w:sz w:val="32"/>
        </w:rPr>
        <w:t xml:space="preserve"> </w:t>
      </w:r>
    </w:p>
    <w:p w14:paraId="020A0CC9" w14:textId="122196A5" w:rsidR="00581995" w:rsidRPr="007F79F0" w:rsidRDefault="00924CE2" w:rsidP="007F79F0">
      <w:pPr>
        <w:spacing w:after="120"/>
        <w:rPr>
          <w:sz w:val="32"/>
        </w:rPr>
      </w:pPr>
      <w:r w:rsidRPr="007F79F0">
        <w:rPr>
          <w:sz w:val="32"/>
        </w:rPr>
        <w:t>C</w:t>
      </w:r>
      <w:r w:rsidR="007F79F0" w:rsidRPr="007F79F0">
        <w:rPr>
          <w:sz w:val="32"/>
        </w:rPr>
        <w:t xml:space="preserve">abinet Supported </w:t>
      </w:r>
      <w:r w:rsidR="007F77CB">
        <w:rPr>
          <w:sz w:val="32"/>
        </w:rPr>
        <w:t>Drop-Away</w:t>
      </w:r>
      <w:r w:rsidR="007F79F0" w:rsidRPr="007F79F0">
        <w:rPr>
          <w:sz w:val="32"/>
        </w:rPr>
        <w:t xml:space="preserve"> Panel </w:t>
      </w:r>
    </w:p>
    <w:p w14:paraId="5EBC30CB" w14:textId="77777777" w:rsidR="007F79F0" w:rsidRDefault="007F79F0" w:rsidP="00F82ECD">
      <w:pPr>
        <w:pBdr>
          <w:bottom w:val="single" w:sz="4" w:space="1" w:color="auto"/>
        </w:pBdr>
      </w:pPr>
    </w:p>
    <w:p w14:paraId="74A8B43C" w14:textId="77777777" w:rsidR="007F79F0" w:rsidRDefault="007F79F0"/>
    <w:p w14:paraId="07174F7F" w14:textId="77777777" w:rsidR="007F79F0" w:rsidRDefault="007F79F0"/>
    <w:p w14:paraId="56992E0B" w14:textId="563AC7FC" w:rsidR="00924CE2" w:rsidRPr="00F82ECD" w:rsidRDefault="00F82ECD">
      <w:pPr>
        <w:rPr>
          <w:b/>
        </w:rPr>
      </w:pPr>
      <w:r w:rsidRPr="00F82ECD">
        <w:rPr>
          <w:b/>
        </w:rPr>
        <w:t xml:space="preserve">PART 1 </w:t>
      </w:r>
      <w:r>
        <w:rPr>
          <w:b/>
        </w:rPr>
        <w:t xml:space="preserve">- </w:t>
      </w:r>
      <w:r w:rsidRPr="00F82ECD">
        <w:rPr>
          <w:b/>
        </w:rPr>
        <w:t>GENERAL</w:t>
      </w:r>
    </w:p>
    <w:p w14:paraId="09288545" w14:textId="77777777" w:rsidR="00F5546C" w:rsidRDefault="00F5546C"/>
    <w:p w14:paraId="728D56AB" w14:textId="0C705D9E" w:rsidR="00F5546C" w:rsidRDefault="00DF441F" w:rsidP="001D7ED2">
      <w:pPr>
        <w:pStyle w:val="ListParagraph"/>
        <w:numPr>
          <w:ilvl w:val="1"/>
          <w:numId w:val="7"/>
        </w:numPr>
      </w:pPr>
      <w:r>
        <w:t>SUMMARY</w:t>
      </w:r>
    </w:p>
    <w:p w14:paraId="1FBF641D" w14:textId="77777777" w:rsidR="005D5ACC" w:rsidRDefault="005D5ACC" w:rsidP="005D5ACC"/>
    <w:p w14:paraId="74E771D6" w14:textId="36BFDD1C" w:rsidR="00DF441F" w:rsidRDefault="001A4D1C" w:rsidP="001D7ED2">
      <w:pPr>
        <w:pStyle w:val="ListParagraph"/>
        <w:numPr>
          <w:ilvl w:val="0"/>
          <w:numId w:val="4"/>
        </w:numPr>
      </w:pPr>
      <w:r>
        <w:t xml:space="preserve">This specification is for the PolarPlex™ </w:t>
      </w:r>
      <w:r w:rsidR="00162819" w:rsidRPr="00162819">
        <w:t>Drop-Away Roof Panel.</w:t>
      </w:r>
      <w:r w:rsidR="002E1E99">
        <w:br/>
      </w:r>
    </w:p>
    <w:p w14:paraId="5248788F" w14:textId="07623E58" w:rsidR="00281964" w:rsidRDefault="00281964" w:rsidP="001D7ED2">
      <w:pPr>
        <w:pStyle w:val="ListParagraph"/>
        <w:numPr>
          <w:ilvl w:val="1"/>
          <w:numId w:val="7"/>
        </w:numPr>
      </w:pPr>
      <w:r>
        <w:t>SYSTEM DESCRIPTION</w:t>
      </w:r>
    </w:p>
    <w:p w14:paraId="58B73467" w14:textId="77777777" w:rsidR="005D5ACC" w:rsidRDefault="005D5ACC" w:rsidP="005D5ACC"/>
    <w:p w14:paraId="1DBB4ACC" w14:textId="3AC8BBE4" w:rsidR="00357CFE" w:rsidRDefault="001A4D1C" w:rsidP="001A4D1C">
      <w:pPr>
        <w:pStyle w:val="ListParagraph"/>
        <w:numPr>
          <w:ilvl w:val="0"/>
          <w:numId w:val="5"/>
        </w:numPr>
        <w:tabs>
          <w:tab w:val="left" w:pos="2160"/>
        </w:tabs>
        <w:spacing w:after="120"/>
      </w:pPr>
      <w:r>
        <w:t>The Drop-Away Panel</w:t>
      </w:r>
      <w:r w:rsidRPr="001A4D1C">
        <w:t xml:space="preserve"> is used in a horizontal deployment for closed top containment architectures. The panels can be used for both hot and cold aisle containment. The panels are designed for use underneath fire suppression systems if approved by the local Authority Having Jurisdiction.</w:t>
      </w:r>
    </w:p>
    <w:p w14:paraId="07870C1D" w14:textId="77777777" w:rsidR="005D5ACC" w:rsidRPr="005D5ACC" w:rsidRDefault="005D5ACC" w:rsidP="005D5ACC">
      <w:pPr>
        <w:tabs>
          <w:tab w:val="left" w:pos="2160"/>
        </w:tabs>
        <w:spacing w:after="120"/>
        <w:ind w:left="360"/>
      </w:pPr>
    </w:p>
    <w:p w14:paraId="32EE9FCD" w14:textId="351ADC31" w:rsidR="00281964" w:rsidRDefault="004C6418">
      <w:r>
        <w:t>1.3</w:t>
      </w:r>
      <w:r>
        <w:tab/>
      </w:r>
      <w:r w:rsidR="00611734">
        <w:t>DESIGN REQUIREMENTS</w:t>
      </w:r>
    </w:p>
    <w:p w14:paraId="5B848716" w14:textId="77777777" w:rsidR="0098275A" w:rsidRDefault="0098275A"/>
    <w:p w14:paraId="5AB453C0" w14:textId="1C6D114C" w:rsidR="00526E9D" w:rsidRDefault="00526E9D" w:rsidP="001D7ED2">
      <w:pPr>
        <w:pStyle w:val="ListParagraph"/>
        <w:numPr>
          <w:ilvl w:val="0"/>
          <w:numId w:val="6"/>
        </w:numPr>
        <w:spacing w:after="240"/>
        <w:contextualSpacing w:val="0"/>
      </w:pPr>
      <w:r>
        <w:t>Drop-Away Panels shall be individual aluminum framed panels with inserts designed for use below sprinkler heads. Panel inserts shall be UL listed for use below sprinkler heads and shall be Class A fire-rated material.</w:t>
      </w:r>
    </w:p>
    <w:p w14:paraId="0BA5D826" w14:textId="1F3D5373" w:rsidR="00526E9D" w:rsidRDefault="00526E9D" w:rsidP="001D7ED2">
      <w:pPr>
        <w:pStyle w:val="NormalWeb"/>
        <w:numPr>
          <w:ilvl w:val="0"/>
          <w:numId w:val="6"/>
        </w:numPr>
        <w:spacing w:beforeLines="0" w:before="2" w:afterLines="0" w:after="240"/>
        <w:rPr>
          <w:rFonts w:asciiTheme="minorHAnsi" w:eastAsiaTheme="minorEastAsia" w:hAnsiTheme="minorHAnsi" w:cstheme="minorBidi"/>
          <w:sz w:val="24"/>
          <w:szCs w:val="24"/>
        </w:rPr>
      </w:pPr>
      <w:r w:rsidRPr="00413C9D">
        <w:rPr>
          <w:rFonts w:asciiTheme="minorHAnsi" w:eastAsiaTheme="minorEastAsia" w:hAnsiTheme="minorHAnsi" w:cstheme="minorBidi"/>
          <w:sz w:val="24"/>
          <w:szCs w:val="24"/>
        </w:rPr>
        <w:t>Drop-Away Roof Panels shall be individual panels that are tool-lessly and easily removable so that there is ready access to the space above the panels and equipment racks.</w:t>
      </w:r>
    </w:p>
    <w:p w14:paraId="6F669EE5" w14:textId="77777777" w:rsidR="00C911B6" w:rsidRDefault="00C911B6"/>
    <w:p w14:paraId="3A78F5E7" w14:textId="21000BBC" w:rsidR="00CD1581" w:rsidRDefault="004C6418" w:rsidP="00CD1581">
      <w:r>
        <w:t>1.4</w:t>
      </w:r>
      <w:r>
        <w:tab/>
      </w:r>
      <w:r w:rsidR="00055B59">
        <w:t>WARRANTY</w:t>
      </w:r>
      <w:r w:rsidR="003B49AE">
        <w:t xml:space="preserve"> </w:t>
      </w:r>
    </w:p>
    <w:p w14:paraId="65ED7103" w14:textId="77777777" w:rsidR="00D4202F" w:rsidRDefault="00D4202F" w:rsidP="00CD1581">
      <w:pPr>
        <w:rPr>
          <w:rFonts w:ascii="Verdana" w:hAnsi="Verdana" w:cs="Verdana"/>
          <w:sz w:val="20"/>
          <w:szCs w:val="20"/>
        </w:rPr>
      </w:pPr>
    </w:p>
    <w:p w14:paraId="36E43167" w14:textId="7E870671" w:rsidR="00AE62D5" w:rsidRPr="00DF441F" w:rsidRDefault="00055B59" w:rsidP="00055B59">
      <w:pPr>
        <w:pStyle w:val="ListParagraph"/>
        <w:numPr>
          <w:ilvl w:val="0"/>
          <w:numId w:val="9"/>
        </w:numPr>
        <w:spacing w:after="240"/>
        <w:contextualSpacing w:val="0"/>
      </w:pPr>
      <w:r>
        <w:t>Drop-Away Panels</w:t>
      </w:r>
      <w:r w:rsidR="006744B7" w:rsidRPr="00AE62D5">
        <w:t xml:space="preserve"> shall be warranted against defects in materials and workmanship </w:t>
      </w:r>
      <w:r w:rsidR="006744B7">
        <w:t>for</w:t>
      </w:r>
      <w:r w:rsidR="006744B7" w:rsidRPr="006744B7">
        <w:t xml:space="preserve"> a one-year </w:t>
      </w:r>
      <w:r w:rsidR="006744B7">
        <w:t xml:space="preserve">period </w:t>
      </w:r>
      <w:r w:rsidR="006744B7" w:rsidRPr="006744B7">
        <w:t xml:space="preserve">for </w:t>
      </w:r>
      <w:r w:rsidR="006744B7">
        <w:t xml:space="preserve">the first </w:t>
      </w:r>
      <w:r w:rsidR="006744B7" w:rsidRPr="006744B7">
        <w:t>12 months after initial start-up or 18 months after ship date, whichever occurs first.</w:t>
      </w:r>
    </w:p>
    <w:p w14:paraId="273B2932" w14:textId="77777777" w:rsidR="00F5546C" w:rsidRDefault="00F5546C"/>
    <w:p w14:paraId="20B3EFB7" w14:textId="00C5D773" w:rsidR="00AE62D5" w:rsidRDefault="00AE62D5">
      <w:r>
        <w:br w:type="page"/>
      </w:r>
    </w:p>
    <w:p w14:paraId="40E6F5A6" w14:textId="77777777" w:rsidR="00F5546C" w:rsidRDefault="00F5546C"/>
    <w:p w14:paraId="54D41D10" w14:textId="4416FE75" w:rsidR="00F82ECD" w:rsidRPr="00F82ECD" w:rsidRDefault="00F82ECD">
      <w:pPr>
        <w:rPr>
          <w:b/>
        </w:rPr>
      </w:pPr>
      <w:r w:rsidRPr="00F82ECD">
        <w:rPr>
          <w:b/>
        </w:rPr>
        <w:t>PART 2 – PRODUCTS</w:t>
      </w:r>
    </w:p>
    <w:p w14:paraId="686BC880" w14:textId="77777777" w:rsidR="00F82ECD" w:rsidRDefault="00F82ECD"/>
    <w:p w14:paraId="68D761A6" w14:textId="0BC14A18" w:rsidR="00333174" w:rsidRDefault="00360E23" w:rsidP="001D7ED2">
      <w:pPr>
        <w:spacing w:after="240"/>
      </w:pPr>
      <w:r>
        <w:t>2.1</w:t>
      </w:r>
      <w:r>
        <w:tab/>
      </w:r>
      <w:r w:rsidR="0098275A">
        <w:t>MANUFACTURERS</w:t>
      </w:r>
    </w:p>
    <w:p w14:paraId="6D4DEE86" w14:textId="797914A1" w:rsidR="00291B69" w:rsidRDefault="00333174" w:rsidP="001D7ED2">
      <w:pPr>
        <w:pStyle w:val="ListParagraph"/>
        <w:numPr>
          <w:ilvl w:val="0"/>
          <w:numId w:val="13"/>
        </w:numPr>
        <w:spacing w:after="240"/>
        <w:contextualSpacing w:val="0"/>
      </w:pPr>
      <w:r>
        <w:t xml:space="preserve">Basis of Design: Product specified is </w:t>
      </w:r>
      <w:r w:rsidR="005E2269">
        <w:t xml:space="preserve">the </w:t>
      </w:r>
      <w:r>
        <w:t>PolarPlex</w:t>
      </w:r>
      <w:r w:rsidRPr="00291B69">
        <w:rPr>
          <w:vertAlign w:val="superscript"/>
        </w:rPr>
        <w:t>TM</w:t>
      </w:r>
      <w:r>
        <w:t xml:space="preserve"> </w:t>
      </w:r>
      <w:r w:rsidR="001E0D1C">
        <w:t>Drop-Away Panel</w:t>
      </w:r>
      <w:r>
        <w:t xml:space="preserve"> as manufactured by Polargy, Inc. </w:t>
      </w:r>
      <w:bookmarkStart w:id="0" w:name="_GoBack"/>
      <w:bookmarkEnd w:id="0"/>
    </w:p>
    <w:p w14:paraId="2FC0B766" w14:textId="5E5C0651" w:rsidR="00360E23" w:rsidRDefault="00333174" w:rsidP="001D7ED2">
      <w:pPr>
        <w:pStyle w:val="ListParagraph"/>
        <w:numPr>
          <w:ilvl w:val="0"/>
          <w:numId w:val="13"/>
        </w:numPr>
        <w:spacing w:after="240"/>
        <w:contextualSpacing w:val="0"/>
      </w:pPr>
      <w:r>
        <w:t xml:space="preserve">Substitutions: Proposed substitutions must be approved prior to bidding. </w:t>
      </w:r>
    </w:p>
    <w:p w14:paraId="125765FC" w14:textId="57794BF3" w:rsidR="00BA1288" w:rsidRDefault="001D7ED2" w:rsidP="001D7ED2">
      <w:pPr>
        <w:spacing w:after="240"/>
      </w:pPr>
      <w:r>
        <w:t>2.2</w:t>
      </w:r>
      <w:r>
        <w:tab/>
      </w:r>
      <w:r w:rsidR="0098275A">
        <w:t>GENERAL</w:t>
      </w:r>
      <w:r w:rsidR="004F2B14">
        <w:t xml:space="preserve">   </w:t>
      </w:r>
    </w:p>
    <w:p w14:paraId="6FB6EB54" w14:textId="12754B81" w:rsidR="0098275A" w:rsidRDefault="00C62C17" w:rsidP="001D7ED2">
      <w:pPr>
        <w:pStyle w:val="ListParagraph"/>
        <w:numPr>
          <w:ilvl w:val="0"/>
          <w:numId w:val="17"/>
        </w:numPr>
        <w:spacing w:after="240"/>
        <w:contextualSpacing w:val="0"/>
      </w:pPr>
      <w:r w:rsidRPr="009B1F5D">
        <w:t xml:space="preserve">The drop-away panels shall be </w:t>
      </w:r>
      <w:r w:rsidR="0045448E">
        <w:t xml:space="preserve">hot or cold aisle containment roof panels </w:t>
      </w:r>
      <w:r w:rsidRPr="009B1F5D">
        <w:t>supported by a Unistrut/retaining angle track installed along the top of the equipment racks</w:t>
      </w:r>
      <w:r w:rsidR="0045448E">
        <w:t xml:space="preserve"> (or directly to the equipment cabinets if rack independence is not needed</w:t>
      </w:r>
      <w:r w:rsidRPr="009B1F5D">
        <w:t>.</w:t>
      </w:r>
      <w:r w:rsidR="0045448E">
        <w:t>)</w:t>
      </w:r>
      <w:r w:rsidRPr="009B1F5D">
        <w:t xml:space="preserve"> </w:t>
      </w:r>
    </w:p>
    <w:p w14:paraId="49CA4672" w14:textId="74C2F004" w:rsidR="0098275A" w:rsidRDefault="00145EE7" w:rsidP="00145EE7">
      <w:pPr>
        <w:spacing w:after="240"/>
      </w:pPr>
      <w:r>
        <w:t>2.3</w:t>
      </w:r>
      <w:r>
        <w:tab/>
      </w:r>
      <w:r w:rsidR="00E04EB4">
        <w:t>STRUCTURE</w:t>
      </w:r>
    </w:p>
    <w:p w14:paraId="296266BE" w14:textId="549BB06A" w:rsidR="00C62C17" w:rsidRDefault="00C62C17" w:rsidP="00790F8C">
      <w:pPr>
        <w:pStyle w:val="ListParagraph"/>
        <w:numPr>
          <w:ilvl w:val="0"/>
          <w:numId w:val="21"/>
        </w:numPr>
        <w:spacing w:after="240"/>
        <w:contextualSpacing w:val="0"/>
      </w:pPr>
      <w:r>
        <w:t xml:space="preserve">Drop Away Roof Panels shall be designed for use below sprinkler heads and the panel insert material shall be a heat sensitive uPVC material that loses its rigidity at a temperature of 135°F so that it falls from its frame at that temperature. Panel inserts shall be UL listed for use below sprinkler heads. Panel inserts shall rest loosely in a captured frame and shall not be pinched by panel frame so that they can drop freely. </w:t>
      </w:r>
    </w:p>
    <w:p w14:paraId="3F0C4404" w14:textId="73CBC79E" w:rsidR="00C62C17" w:rsidRDefault="00C62C17" w:rsidP="00145EE7">
      <w:pPr>
        <w:pStyle w:val="ListParagraph"/>
        <w:numPr>
          <w:ilvl w:val="0"/>
          <w:numId w:val="21"/>
        </w:numPr>
        <w:spacing w:after="240"/>
        <w:contextualSpacing w:val="0"/>
      </w:pPr>
      <w:r>
        <w:t xml:space="preserve">Drop Away Roof Panels shall be prefabricated in order to minimize installation time. </w:t>
      </w:r>
    </w:p>
    <w:p w14:paraId="549A21BF" w14:textId="6BB5F4ED" w:rsidR="00C62C17" w:rsidRDefault="00C62C17" w:rsidP="00145EE7">
      <w:pPr>
        <w:pStyle w:val="ListParagraph"/>
        <w:numPr>
          <w:ilvl w:val="0"/>
          <w:numId w:val="21"/>
        </w:numPr>
        <w:spacing w:after="240"/>
        <w:contextualSpacing w:val="0"/>
      </w:pPr>
      <w:r>
        <w:t>Drop-Away Roof Panels shall be individual panels with a lightweight aluminum frame with a 1” tall profile. Each panel shall be installed and removed easily without tools to allow for easy cleaning and maintenance access.</w:t>
      </w:r>
    </w:p>
    <w:p w14:paraId="5F84C882" w14:textId="77777777" w:rsidR="004F2B14" w:rsidRDefault="004F2B14" w:rsidP="001D7ED2">
      <w:pPr>
        <w:spacing w:after="240"/>
      </w:pPr>
    </w:p>
    <w:p w14:paraId="054B9F2D" w14:textId="77777777" w:rsidR="00F04EBB" w:rsidRDefault="00F04EBB">
      <w:r>
        <w:br w:type="page"/>
      </w:r>
    </w:p>
    <w:p w14:paraId="0A741400" w14:textId="7056ABE4" w:rsidR="00583176" w:rsidRDefault="0098275A" w:rsidP="00216546">
      <w:r>
        <w:rPr>
          <w:b/>
        </w:rPr>
        <w:t>PART 3</w:t>
      </w:r>
      <w:r w:rsidRPr="00F82ECD">
        <w:rPr>
          <w:b/>
        </w:rPr>
        <w:t xml:space="preserve"> – </w:t>
      </w:r>
      <w:r>
        <w:rPr>
          <w:b/>
        </w:rPr>
        <w:t>EXECUTION</w:t>
      </w:r>
    </w:p>
    <w:p w14:paraId="62B0E630" w14:textId="77777777" w:rsidR="00583176" w:rsidRDefault="00583176" w:rsidP="00216546"/>
    <w:p w14:paraId="54CF7DEB" w14:textId="3A85F7DD" w:rsidR="00216546" w:rsidRDefault="00216546" w:rsidP="00216546">
      <w:r>
        <w:t xml:space="preserve">3.1 </w:t>
      </w:r>
      <w:r w:rsidR="00AA50D6">
        <w:tab/>
      </w:r>
      <w:r w:rsidR="00583176">
        <w:t>PREPARATION</w:t>
      </w:r>
    </w:p>
    <w:p w14:paraId="480D4802" w14:textId="77777777" w:rsidR="00AA50D6" w:rsidRDefault="00AA50D6" w:rsidP="00216546"/>
    <w:p w14:paraId="490F9062" w14:textId="77777777" w:rsidR="00790F8C" w:rsidRDefault="00583176" w:rsidP="00790F8C">
      <w:pPr>
        <w:pStyle w:val="ListParagraph"/>
        <w:numPr>
          <w:ilvl w:val="0"/>
          <w:numId w:val="22"/>
        </w:numPr>
        <w:tabs>
          <w:tab w:val="left" w:pos="2160"/>
        </w:tabs>
        <w:spacing w:after="120"/>
        <w:contextualSpacing w:val="0"/>
      </w:pPr>
      <w:r w:rsidRPr="00AA50D6">
        <w:t xml:space="preserve">Cabinets to which </w:t>
      </w:r>
      <w:r w:rsidR="00790F8C">
        <w:t>panels</w:t>
      </w:r>
      <w:r w:rsidRPr="00AA50D6">
        <w:t xml:space="preserve"> are attached should be level and square and properly secured to the floor.</w:t>
      </w:r>
    </w:p>
    <w:p w14:paraId="0FBA3256" w14:textId="77777777" w:rsidR="00790F8C" w:rsidRDefault="00790F8C" w:rsidP="00790F8C">
      <w:pPr>
        <w:pStyle w:val="ListParagraph"/>
        <w:numPr>
          <w:ilvl w:val="0"/>
          <w:numId w:val="22"/>
        </w:numPr>
        <w:tabs>
          <w:tab w:val="left" w:pos="2160"/>
        </w:tabs>
        <w:spacing w:after="120"/>
        <w:contextualSpacing w:val="0"/>
      </w:pPr>
      <w:r w:rsidRPr="00790F8C">
        <w:t>Examine and clean cabinet tops to receive panels.</w:t>
      </w:r>
    </w:p>
    <w:p w14:paraId="348D678D" w14:textId="7529D1CC" w:rsidR="00790F8C" w:rsidRPr="00790F8C" w:rsidRDefault="00790F8C" w:rsidP="00790F8C">
      <w:pPr>
        <w:pStyle w:val="ListParagraph"/>
        <w:numPr>
          <w:ilvl w:val="0"/>
          <w:numId w:val="22"/>
        </w:numPr>
        <w:tabs>
          <w:tab w:val="left" w:pos="2160"/>
        </w:tabs>
        <w:spacing w:after="120"/>
        <w:contextualSpacing w:val="0"/>
      </w:pPr>
      <w:r w:rsidRPr="00790F8C">
        <w:t>Any discrepancies need to be corrected prior to installation of the panels.</w:t>
      </w:r>
    </w:p>
    <w:p w14:paraId="4C52AAA8" w14:textId="77777777" w:rsidR="00583176" w:rsidRDefault="00583176" w:rsidP="00216546"/>
    <w:p w14:paraId="371E8B72" w14:textId="0CC69D1C" w:rsidR="00216546" w:rsidRDefault="00583176" w:rsidP="00216546">
      <w:r>
        <w:t xml:space="preserve">3.2 </w:t>
      </w:r>
      <w:r w:rsidR="00AA50D6">
        <w:tab/>
      </w:r>
      <w:r w:rsidR="00216546">
        <w:t>INSTALLATION</w:t>
      </w:r>
    </w:p>
    <w:p w14:paraId="3D1FECA7" w14:textId="77777777" w:rsidR="00AA50D6" w:rsidRDefault="00AA50D6" w:rsidP="00216546"/>
    <w:p w14:paraId="6C89821F" w14:textId="48C66282" w:rsidR="00216546" w:rsidRDefault="00216546" w:rsidP="00AA50D6">
      <w:pPr>
        <w:pStyle w:val="ListParagraph"/>
        <w:numPr>
          <w:ilvl w:val="0"/>
          <w:numId w:val="23"/>
        </w:numPr>
        <w:spacing w:after="240"/>
        <w:contextualSpacing w:val="0"/>
      </w:pPr>
      <w:r>
        <w:t xml:space="preserve">Install </w:t>
      </w:r>
      <w:r w:rsidR="00320AC1">
        <w:t xml:space="preserve">Drop-Away Panels </w:t>
      </w:r>
      <w:r>
        <w:t xml:space="preserve">in accordance with manufacturer's </w:t>
      </w:r>
      <w:r w:rsidR="00813A93">
        <w:t>shop drawings</w:t>
      </w:r>
      <w:r>
        <w:t xml:space="preserve"> and written instructions.</w:t>
      </w:r>
    </w:p>
    <w:p w14:paraId="56823EE0" w14:textId="77777777" w:rsidR="00186C2C" w:rsidRPr="00813A93" w:rsidRDefault="00186C2C" w:rsidP="00186C2C">
      <w:pPr>
        <w:pStyle w:val="ListParagraph"/>
        <w:numPr>
          <w:ilvl w:val="0"/>
          <w:numId w:val="23"/>
        </w:numPr>
        <w:spacing w:after="240"/>
        <w:contextualSpacing w:val="0"/>
      </w:pPr>
      <w:r w:rsidRPr="00813A93">
        <w:t xml:space="preserve">Panels </w:t>
      </w:r>
      <w:r>
        <w:t xml:space="preserve">shall rest in and be captured by the Unistrut/L-extrusion structure along the tops of the equipment racks. If rack independence is not needed then the panels </w:t>
      </w:r>
      <w:r w:rsidRPr="00813A93">
        <w:t xml:space="preserve">must be secured </w:t>
      </w:r>
      <w:r>
        <w:t xml:space="preserve">directly </w:t>
      </w:r>
      <w:r w:rsidRPr="00813A93">
        <w:t>to the tops of the equipment cabinets</w:t>
      </w:r>
      <w:r>
        <w:t xml:space="preserve"> with reclosable fastener</w:t>
      </w:r>
      <w:r w:rsidRPr="00813A93">
        <w:t>.</w:t>
      </w:r>
    </w:p>
    <w:p w14:paraId="479BBC4E" w14:textId="424B5998" w:rsidR="00583176" w:rsidRDefault="00813A93" w:rsidP="00216546">
      <w:pPr>
        <w:pStyle w:val="ListParagraph"/>
        <w:numPr>
          <w:ilvl w:val="0"/>
          <w:numId w:val="23"/>
        </w:numPr>
        <w:spacing w:after="240"/>
        <w:contextualSpacing w:val="0"/>
      </w:pPr>
      <w:r w:rsidRPr="00813A93">
        <w:t xml:space="preserve">Installers shall provide appropriate installation hardware as defined by local code or the authority having jurisdiction (AHJ). </w:t>
      </w:r>
    </w:p>
    <w:p w14:paraId="1FE65754" w14:textId="77777777" w:rsidR="00583176" w:rsidRDefault="00583176" w:rsidP="00216546"/>
    <w:p w14:paraId="00AF7DDA" w14:textId="3175355C" w:rsidR="00583176" w:rsidRDefault="00A36872" w:rsidP="004806E6">
      <w:r>
        <w:t>END OF SECTION</w:t>
      </w:r>
    </w:p>
    <w:sectPr w:rsidR="00583176" w:rsidSect="00581995">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85439" w14:textId="77777777" w:rsidR="00B54057" w:rsidRDefault="00B54057" w:rsidP="00CE6422">
      <w:r>
        <w:separator/>
      </w:r>
    </w:p>
  </w:endnote>
  <w:endnote w:type="continuationSeparator" w:id="0">
    <w:p w14:paraId="32869E40" w14:textId="77777777" w:rsidR="00B54057" w:rsidRDefault="00B54057" w:rsidP="00CE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792C2" w14:textId="77777777" w:rsidR="00B54057" w:rsidRDefault="00B54057" w:rsidP="00F82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25F4D2" w14:textId="77777777" w:rsidR="00B54057" w:rsidRDefault="00B54057" w:rsidP="00CE642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B79A9" w14:textId="77777777" w:rsidR="00B54057" w:rsidRPr="00924CE2" w:rsidRDefault="00B54057" w:rsidP="00924CE2">
    <w:pPr>
      <w:pStyle w:val="Footer"/>
      <w:framePr w:wrap="around" w:vAnchor="text" w:hAnchor="page" w:x="9901" w:y="69"/>
      <w:rPr>
        <w:rStyle w:val="PageNumber"/>
        <w:sz w:val="18"/>
      </w:rPr>
    </w:pPr>
    <w:r w:rsidRPr="00924CE2">
      <w:rPr>
        <w:rStyle w:val="PageNumber"/>
        <w:sz w:val="18"/>
      </w:rPr>
      <w:fldChar w:fldCharType="begin"/>
    </w:r>
    <w:r w:rsidRPr="00924CE2">
      <w:rPr>
        <w:rStyle w:val="PageNumber"/>
        <w:sz w:val="18"/>
      </w:rPr>
      <w:instrText xml:space="preserve">PAGE  </w:instrText>
    </w:r>
    <w:r w:rsidRPr="00924CE2">
      <w:rPr>
        <w:rStyle w:val="PageNumber"/>
        <w:sz w:val="18"/>
      </w:rPr>
      <w:fldChar w:fldCharType="separate"/>
    </w:r>
    <w:r w:rsidR="005E2269">
      <w:rPr>
        <w:rStyle w:val="PageNumber"/>
        <w:noProof/>
        <w:sz w:val="18"/>
      </w:rPr>
      <w:t>1</w:t>
    </w:r>
    <w:r w:rsidRPr="00924CE2">
      <w:rPr>
        <w:rStyle w:val="PageNumber"/>
        <w:sz w:val="18"/>
      </w:rPr>
      <w:fldChar w:fldCharType="end"/>
    </w:r>
  </w:p>
  <w:p w14:paraId="6D270F20" w14:textId="128E3794" w:rsidR="00B54057" w:rsidRPr="00CE6422" w:rsidRDefault="0045448E" w:rsidP="00CE6422">
    <w:pPr>
      <w:pStyle w:val="Footer"/>
      <w:pBdr>
        <w:top w:val="single" w:sz="4" w:space="1" w:color="auto"/>
      </w:pBdr>
      <w:ind w:right="360"/>
      <w:rPr>
        <w:sz w:val="18"/>
      </w:rPr>
    </w:pPr>
    <w:r>
      <w:rPr>
        <w:sz w:val="18"/>
      </w:rPr>
      <w:t>Revision 2.0 20</w:t>
    </w:r>
    <w:r w:rsidR="00B54057">
      <w:rPr>
        <w:sz w:val="18"/>
      </w:rPr>
      <w:t>SEP14</w:t>
    </w:r>
    <w:r w:rsidR="00B54057">
      <w:rPr>
        <w:sz w:val="18"/>
      </w:rPr>
      <w:tab/>
    </w:r>
    <w:r w:rsidR="00B54057" w:rsidRPr="00CE6422">
      <w:rPr>
        <w:sz w:val="18"/>
      </w:rPr>
      <w:t>Polargy PolarPlex</w:t>
    </w:r>
    <w:r w:rsidR="00B54057" w:rsidRPr="00CE6422">
      <w:rPr>
        <w:sz w:val="18"/>
        <w:vertAlign w:val="superscript"/>
      </w:rPr>
      <w:t>TM</w:t>
    </w:r>
    <w:r w:rsidR="00B54057" w:rsidRPr="00CE6422">
      <w:rPr>
        <w:sz w:val="18"/>
      </w:rPr>
      <w:t xml:space="preserve"> Aisle Containment Specifications</w:t>
    </w:r>
    <w:r w:rsidR="00B54057">
      <w:rPr>
        <w:sz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86D40" w14:textId="77777777" w:rsidR="00B54057" w:rsidRDefault="00B54057" w:rsidP="00CE6422">
      <w:r>
        <w:separator/>
      </w:r>
    </w:p>
  </w:footnote>
  <w:footnote w:type="continuationSeparator" w:id="0">
    <w:p w14:paraId="03244D9B" w14:textId="77777777" w:rsidR="00B54057" w:rsidRDefault="00B54057" w:rsidP="00CE642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40A4A"/>
    <w:multiLevelType w:val="hybridMultilevel"/>
    <w:tmpl w:val="F0CA1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9A221E"/>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4470337"/>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5590FBC"/>
    <w:multiLevelType w:val="multilevel"/>
    <w:tmpl w:val="9D1A730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89928E5"/>
    <w:multiLevelType w:val="multilevel"/>
    <w:tmpl w:val="4F68B520"/>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Roman"/>
      <w:lvlText w:val="%4."/>
      <w:lvlJc w:val="left"/>
      <w:pPr>
        <w:ind w:left="2160" w:hanging="43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93058B8"/>
    <w:multiLevelType w:val="multilevel"/>
    <w:tmpl w:val="AABED546"/>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BA81409"/>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BD11E00"/>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1AF56BA"/>
    <w:multiLevelType w:val="multilevel"/>
    <w:tmpl w:val="7F64C752"/>
    <w:styleLink w:val="SPECS"/>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35747484"/>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94712D5"/>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D175B24"/>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E157030"/>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08F7A75"/>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4581A01"/>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DC37960"/>
    <w:multiLevelType w:val="multilevel"/>
    <w:tmpl w:val="789EE8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E9021C4"/>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80E50C0"/>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B3E2507"/>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0D22623"/>
    <w:multiLevelType w:val="multilevel"/>
    <w:tmpl w:val="B70242B0"/>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Roman"/>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76A1276"/>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9617E9F"/>
    <w:multiLevelType w:val="multilevel"/>
    <w:tmpl w:val="E3D4D9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AD41161"/>
    <w:multiLevelType w:val="multilevel"/>
    <w:tmpl w:val="09E4C22A"/>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AE64706"/>
    <w:multiLevelType w:val="multilevel"/>
    <w:tmpl w:val="F1EA68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05949CF"/>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1DB2DB8"/>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9"/>
  </w:num>
  <w:num w:numId="3">
    <w:abstractNumId w:val="22"/>
  </w:num>
  <w:num w:numId="4">
    <w:abstractNumId w:val="9"/>
  </w:num>
  <w:num w:numId="5">
    <w:abstractNumId w:val="6"/>
  </w:num>
  <w:num w:numId="6">
    <w:abstractNumId w:val="24"/>
  </w:num>
  <w:num w:numId="7">
    <w:abstractNumId w:val="15"/>
  </w:num>
  <w:num w:numId="8">
    <w:abstractNumId w:val="11"/>
  </w:num>
  <w:num w:numId="9">
    <w:abstractNumId w:val="17"/>
  </w:num>
  <w:num w:numId="10">
    <w:abstractNumId w:val="16"/>
  </w:num>
  <w:num w:numId="11">
    <w:abstractNumId w:val="20"/>
  </w:num>
  <w:num w:numId="12">
    <w:abstractNumId w:val="10"/>
  </w:num>
  <w:num w:numId="13">
    <w:abstractNumId w:val="1"/>
  </w:num>
  <w:num w:numId="14">
    <w:abstractNumId w:val="23"/>
  </w:num>
  <w:num w:numId="15">
    <w:abstractNumId w:val="5"/>
  </w:num>
  <w:num w:numId="16">
    <w:abstractNumId w:val="18"/>
  </w:num>
  <w:num w:numId="17">
    <w:abstractNumId w:val="2"/>
  </w:num>
  <w:num w:numId="18">
    <w:abstractNumId w:val="21"/>
  </w:num>
  <w:num w:numId="19">
    <w:abstractNumId w:val="3"/>
  </w:num>
  <w:num w:numId="20">
    <w:abstractNumId w:val="14"/>
  </w:num>
  <w:num w:numId="21">
    <w:abstractNumId w:val="12"/>
  </w:num>
  <w:num w:numId="22">
    <w:abstractNumId w:val="13"/>
  </w:num>
  <w:num w:numId="23">
    <w:abstractNumId w:val="7"/>
  </w:num>
  <w:num w:numId="24">
    <w:abstractNumId w:val="25"/>
  </w:num>
  <w:num w:numId="25">
    <w:abstractNumId w:val="0"/>
  </w:num>
  <w:num w:numId="2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422"/>
    <w:rsid w:val="000021E8"/>
    <w:rsid w:val="00031BC9"/>
    <w:rsid w:val="00044AEE"/>
    <w:rsid w:val="00055B59"/>
    <w:rsid w:val="00096B62"/>
    <w:rsid w:val="000A2FF8"/>
    <w:rsid w:val="000C7C01"/>
    <w:rsid w:val="00145EE7"/>
    <w:rsid w:val="00153F32"/>
    <w:rsid w:val="00162819"/>
    <w:rsid w:val="0016468C"/>
    <w:rsid w:val="0017147A"/>
    <w:rsid w:val="00183919"/>
    <w:rsid w:val="00186C2C"/>
    <w:rsid w:val="001A3767"/>
    <w:rsid w:val="001A4D1C"/>
    <w:rsid w:val="001D7ED2"/>
    <w:rsid w:val="001E0D1C"/>
    <w:rsid w:val="001E37F9"/>
    <w:rsid w:val="00216546"/>
    <w:rsid w:val="00231B1B"/>
    <w:rsid w:val="00281964"/>
    <w:rsid w:val="00291B69"/>
    <w:rsid w:val="002B6D8C"/>
    <w:rsid w:val="002D3E58"/>
    <w:rsid w:val="002E1E99"/>
    <w:rsid w:val="002E21C1"/>
    <w:rsid w:val="003073DC"/>
    <w:rsid w:val="00320AC1"/>
    <w:rsid w:val="00333174"/>
    <w:rsid w:val="00357CFE"/>
    <w:rsid w:val="00360E23"/>
    <w:rsid w:val="00365009"/>
    <w:rsid w:val="003949F7"/>
    <w:rsid w:val="003A0106"/>
    <w:rsid w:val="003B49AE"/>
    <w:rsid w:val="003C7955"/>
    <w:rsid w:val="00413C9D"/>
    <w:rsid w:val="0042732F"/>
    <w:rsid w:val="0045448E"/>
    <w:rsid w:val="00455DDD"/>
    <w:rsid w:val="004577E7"/>
    <w:rsid w:val="0046782A"/>
    <w:rsid w:val="004772B3"/>
    <w:rsid w:val="004806E6"/>
    <w:rsid w:val="004C6418"/>
    <w:rsid w:val="004F2B14"/>
    <w:rsid w:val="00526E9D"/>
    <w:rsid w:val="00543F0C"/>
    <w:rsid w:val="00581995"/>
    <w:rsid w:val="00583176"/>
    <w:rsid w:val="00596D20"/>
    <w:rsid w:val="005A33A5"/>
    <w:rsid w:val="005A3802"/>
    <w:rsid w:val="005D0AFD"/>
    <w:rsid w:val="005D5ACC"/>
    <w:rsid w:val="005E2269"/>
    <w:rsid w:val="00611734"/>
    <w:rsid w:val="006611DC"/>
    <w:rsid w:val="006744B7"/>
    <w:rsid w:val="00683C38"/>
    <w:rsid w:val="0069077E"/>
    <w:rsid w:val="006B57E2"/>
    <w:rsid w:val="006D33B0"/>
    <w:rsid w:val="00700278"/>
    <w:rsid w:val="00723637"/>
    <w:rsid w:val="00725AA6"/>
    <w:rsid w:val="007643EE"/>
    <w:rsid w:val="00764D2F"/>
    <w:rsid w:val="00790F8C"/>
    <w:rsid w:val="007A7DCE"/>
    <w:rsid w:val="007B0137"/>
    <w:rsid w:val="007D3709"/>
    <w:rsid w:val="007D7DFB"/>
    <w:rsid w:val="007E2377"/>
    <w:rsid w:val="007E2AF8"/>
    <w:rsid w:val="007F77CB"/>
    <w:rsid w:val="007F79F0"/>
    <w:rsid w:val="00800990"/>
    <w:rsid w:val="00813A93"/>
    <w:rsid w:val="00841B66"/>
    <w:rsid w:val="008519E6"/>
    <w:rsid w:val="00896154"/>
    <w:rsid w:val="008A6B63"/>
    <w:rsid w:val="008E51F3"/>
    <w:rsid w:val="00924CE2"/>
    <w:rsid w:val="00934D48"/>
    <w:rsid w:val="00942507"/>
    <w:rsid w:val="0098275A"/>
    <w:rsid w:val="009B1F5D"/>
    <w:rsid w:val="00A36872"/>
    <w:rsid w:val="00AA50D6"/>
    <w:rsid w:val="00AA61D4"/>
    <w:rsid w:val="00AE62D5"/>
    <w:rsid w:val="00B0074B"/>
    <w:rsid w:val="00B0391B"/>
    <w:rsid w:val="00B16B3C"/>
    <w:rsid w:val="00B54057"/>
    <w:rsid w:val="00B63390"/>
    <w:rsid w:val="00BA1288"/>
    <w:rsid w:val="00BC4C3A"/>
    <w:rsid w:val="00C47BC8"/>
    <w:rsid w:val="00C54CEA"/>
    <w:rsid w:val="00C60579"/>
    <w:rsid w:val="00C62C17"/>
    <w:rsid w:val="00C71BA1"/>
    <w:rsid w:val="00C911B6"/>
    <w:rsid w:val="00C923BE"/>
    <w:rsid w:val="00CD1581"/>
    <w:rsid w:val="00CD26A6"/>
    <w:rsid w:val="00CE6422"/>
    <w:rsid w:val="00CF42DB"/>
    <w:rsid w:val="00D03A6A"/>
    <w:rsid w:val="00D07A81"/>
    <w:rsid w:val="00D4202F"/>
    <w:rsid w:val="00D546A4"/>
    <w:rsid w:val="00D71EA2"/>
    <w:rsid w:val="00DC256D"/>
    <w:rsid w:val="00DC5484"/>
    <w:rsid w:val="00DF441F"/>
    <w:rsid w:val="00DF5BB7"/>
    <w:rsid w:val="00E04EB4"/>
    <w:rsid w:val="00E66CAA"/>
    <w:rsid w:val="00E92A0C"/>
    <w:rsid w:val="00E97AE5"/>
    <w:rsid w:val="00EA535C"/>
    <w:rsid w:val="00F00032"/>
    <w:rsid w:val="00F04EBB"/>
    <w:rsid w:val="00F25210"/>
    <w:rsid w:val="00F32EC3"/>
    <w:rsid w:val="00F5137E"/>
    <w:rsid w:val="00F5546C"/>
    <w:rsid w:val="00F56761"/>
    <w:rsid w:val="00F74F39"/>
    <w:rsid w:val="00F82ECD"/>
    <w:rsid w:val="00F90121"/>
    <w:rsid w:val="00FC1D7A"/>
    <w:rsid w:val="00FC5D2F"/>
    <w:rsid w:val="00FD1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9D48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422"/>
    <w:pPr>
      <w:tabs>
        <w:tab w:val="center" w:pos="4320"/>
        <w:tab w:val="right" w:pos="8640"/>
      </w:tabs>
    </w:pPr>
  </w:style>
  <w:style w:type="character" w:customStyle="1" w:styleId="HeaderChar">
    <w:name w:val="Header Char"/>
    <w:basedOn w:val="DefaultParagraphFont"/>
    <w:link w:val="Header"/>
    <w:uiPriority w:val="99"/>
    <w:rsid w:val="00CE6422"/>
  </w:style>
  <w:style w:type="paragraph" w:styleId="Footer">
    <w:name w:val="footer"/>
    <w:basedOn w:val="Normal"/>
    <w:link w:val="FooterChar"/>
    <w:uiPriority w:val="99"/>
    <w:unhideWhenUsed/>
    <w:rsid w:val="00CE6422"/>
    <w:pPr>
      <w:tabs>
        <w:tab w:val="center" w:pos="4320"/>
        <w:tab w:val="right" w:pos="8640"/>
      </w:tabs>
    </w:pPr>
  </w:style>
  <w:style w:type="character" w:customStyle="1" w:styleId="FooterChar">
    <w:name w:val="Footer Char"/>
    <w:basedOn w:val="DefaultParagraphFont"/>
    <w:link w:val="Footer"/>
    <w:uiPriority w:val="99"/>
    <w:rsid w:val="00CE6422"/>
  </w:style>
  <w:style w:type="character" w:styleId="PageNumber">
    <w:name w:val="page number"/>
    <w:basedOn w:val="DefaultParagraphFont"/>
    <w:uiPriority w:val="99"/>
    <w:semiHidden/>
    <w:unhideWhenUsed/>
    <w:rsid w:val="00CE6422"/>
  </w:style>
  <w:style w:type="paragraph" w:styleId="ListParagraph">
    <w:name w:val="List Paragraph"/>
    <w:basedOn w:val="Normal"/>
    <w:qFormat/>
    <w:rsid w:val="00F82ECD"/>
    <w:pPr>
      <w:ind w:left="720"/>
      <w:contextualSpacing/>
    </w:pPr>
  </w:style>
  <w:style w:type="numbering" w:customStyle="1" w:styleId="SPECS">
    <w:name w:val="SPECS"/>
    <w:uiPriority w:val="99"/>
    <w:rsid w:val="003073DC"/>
    <w:pPr>
      <w:numPr>
        <w:numId w:val="1"/>
      </w:numPr>
    </w:pPr>
  </w:style>
  <w:style w:type="paragraph" w:styleId="BalloonText">
    <w:name w:val="Balloon Text"/>
    <w:basedOn w:val="Normal"/>
    <w:link w:val="BalloonTextChar"/>
    <w:uiPriority w:val="99"/>
    <w:semiHidden/>
    <w:unhideWhenUsed/>
    <w:rsid w:val="00DF44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441F"/>
    <w:rPr>
      <w:rFonts w:ascii="Lucida Grande" w:hAnsi="Lucida Grande" w:cs="Lucida Grande"/>
      <w:sz w:val="18"/>
      <w:szCs w:val="18"/>
    </w:rPr>
  </w:style>
  <w:style w:type="paragraph" w:styleId="NormalWeb">
    <w:name w:val="Normal (Web)"/>
    <w:basedOn w:val="Normal"/>
    <w:uiPriority w:val="99"/>
    <w:rsid w:val="00526E9D"/>
    <w:pPr>
      <w:spacing w:beforeLines="1" w:afterLines="1"/>
    </w:pPr>
    <w:rPr>
      <w:rFonts w:ascii="Times" w:eastAsiaTheme="minorHAnsi"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422"/>
    <w:pPr>
      <w:tabs>
        <w:tab w:val="center" w:pos="4320"/>
        <w:tab w:val="right" w:pos="8640"/>
      </w:tabs>
    </w:pPr>
  </w:style>
  <w:style w:type="character" w:customStyle="1" w:styleId="HeaderChar">
    <w:name w:val="Header Char"/>
    <w:basedOn w:val="DefaultParagraphFont"/>
    <w:link w:val="Header"/>
    <w:uiPriority w:val="99"/>
    <w:rsid w:val="00CE6422"/>
  </w:style>
  <w:style w:type="paragraph" w:styleId="Footer">
    <w:name w:val="footer"/>
    <w:basedOn w:val="Normal"/>
    <w:link w:val="FooterChar"/>
    <w:uiPriority w:val="99"/>
    <w:unhideWhenUsed/>
    <w:rsid w:val="00CE6422"/>
    <w:pPr>
      <w:tabs>
        <w:tab w:val="center" w:pos="4320"/>
        <w:tab w:val="right" w:pos="8640"/>
      </w:tabs>
    </w:pPr>
  </w:style>
  <w:style w:type="character" w:customStyle="1" w:styleId="FooterChar">
    <w:name w:val="Footer Char"/>
    <w:basedOn w:val="DefaultParagraphFont"/>
    <w:link w:val="Footer"/>
    <w:uiPriority w:val="99"/>
    <w:rsid w:val="00CE6422"/>
  </w:style>
  <w:style w:type="character" w:styleId="PageNumber">
    <w:name w:val="page number"/>
    <w:basedOn w:val="DefaultParagraphFont"/>
    <w:uiPriority w:val="99"/>
    <w:semiHidden/>
    <w:unhideWhenUsed/>
    <w:rsid w:val="00CE6422"/>
  </w:style>
  <w:style w:type="paragraph" w:styleId="ListParagraph">
    <w:name w:val="List Paragraph"/>
    <w:basedOn w:val="Normal"/>
    <w:qFormat/>
    <w:rsid w:val="00F82ECD"/>
    <w:pPr>
      <w:ind w:left="720"/>
      <w:contextualSpacing/>
    </w:pPr>
  </w:style>
  <w:style w:type="numbering" w:customStyle="1" w:styleId="SPECS">
    <w:name w:val="SPECS"/>
    <w:uiPriority w:val="99"/>
    <w:rsid w:val="003073DC"/>
    <w:pPr>
      <w:numPr>
        <w:numId w:val="1"/>
      </w:numPr>
    </w:pPr>
  </w:style>
  <w:style w:type="paragraph" w:styleId="BalloonText">
    <w:name w:val="Balloon Text"/>
    <w:basedOn w:val="Normal"/>
    <w:link w:val="BalloonTextChar"/>
    <w:uiPriority w:val="99"/>
    <w:semiHidden/>
    <w:unhideWhenUsed/>
    <w:rsid w:val="00DF44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441F"/>
    <w:rPr>
      <w:rFonts w:ascii="Lucida Grande" w:hAnsi="Lucida Grande" w:cs="Lucida Grande"/>
      <w:sz w:val="18"/>
      <w:szCs w:val="18"/>
    </w:rPr>
  </w:style>
  <w:style w:type="paragraph" w:styleId="NormalWeb">
    <w:name w:val="Normal (Web)"/>
    <w:basedOn w:val="Normal"/>
    <w:uiPriority w:val="99"/>
    <w:rsid w:val="00526E9D"/>
    <w:pPr>
      <w:spacing w:beforeLines="1" w:afterLines="1"/>
    </w:pPr>
    <w:rPr>
      <w:rFonts w:ascii="Times" w:eastAsiaTheme="minorHAnsi"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463</Words>
  <Characters>2641</Characters>
  <Application>Microsoft Macintosh Word</Application>
  <DocSecurity>0</DocSecurity>
  <Lines>22</Lines>
  <Paragraphs>6</Paragraphs>
  <ScaleCrop>false</ScaleCrop>
  <Company>Polargy, Inc.</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Frame</dc:creator>
  <cp:keywords/>
  <dc:description/>
  <cp:lastModifiedBy>Cary Frame</cp:lastModifiedBy>
  <cp:revision>5</cp:revision>
  <dcterms:created xsi:type="dcterms:W3CDTF">2014-09-20T19:07:00Z</dcterms:created>
  <dcterms:modified xsi:type="dcterms:W3CDTF">2014-09-20T19:14:00Z</dcterms:modified>
</cp:coreProperties>
</file>